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91E1" w14:textId="77777777" w:rsidR="00E76235" w:rsidRPr="00A43698" w:rsidRDefault="00E76235" w:rsidP="00E76235">
      <w:pPr>
        <w:rPr>
          <w:rFonts w:ascii="Arial" w:hAnsi="Arial" w:cs="Arial"/>
          <w:sz w:val="20"/>
          <w:szCs w:val="20"/>
        </w:rPr>
      </w:pPr>
    </w:p>
    <w:p w14:paraId="7E39EC37" w14:textId="77777777" w:rsidR="009D4076" w:rsidRPr="009D4076" w:rsidRDefault="009D4076" w:rsidP="009D4076">
      <w:pPr>
        <w:spacing w:after="160" w:line="360" w:lineRule="auto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Profitability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is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goal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every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successful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company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responsible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organizations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who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can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envisage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their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future as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belonging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broader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community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,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this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can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not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be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only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goal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Therefore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,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strive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achieve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positive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impact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on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society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through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series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socially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responsible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activities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Thus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create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better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living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business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conditions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involved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parties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When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aim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something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more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see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beyond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profit margin,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change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present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, but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also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future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environment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which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work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which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achieve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results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0F27F16B" w14:textId="77777777" w:rsidR="009D4076" w:rsidRPr="009D4076" w:rsidRDefault="009D4076" w:rsidP="009D4076">
      <w:pPr>
        <w:spacing w:after="160" w:line="360" w:lineRule="auto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Responsible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business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has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always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been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basis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corporate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values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Saga.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This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is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priority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that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believe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is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essential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creating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right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values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0A655E08" w14:textId="77777777" w:rsidR="009D4076" w:rsidRPr="009D4076" w:rsidRDefault="009D4076" w:rsidP="009D4076">
      <w:pPr>
        <w:spacing w:after="160" w:line="360" w:lineRule="auto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believe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that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commitment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principles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corporate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social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responsibility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(CSR)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not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only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makes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good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business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sense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but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also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complements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core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business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strategy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corporate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values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policy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is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based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on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following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principles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:</w:t>
      </w:r>
    </w:p>
    <w:p w14:paraId="6DD5094F" w14:textId="77777777" w:rsidR="009D4076" w:rsidRPr="009D4076" w:rsidRDefault="009D4076" w:rsidP="009D4076">
      <w:pPr>
        <w:numPr>
          <w:ilvl w:val="0"/>
          <w:numId w:val="21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minimise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impact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maximise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benefits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that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work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has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on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environment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people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around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us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20D30294" w14:textId="77777777" w:rsidR="009D4076" w:rsidRPr="009D4076" w:rsidRDefault="009D4076" w:rsidP="009D4076">
      <w:pPr>
        <w:numPr>
          <w:ilvl w:val="0"/>
          <w:numId w:val="21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integrate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CSR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considerations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into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business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decisions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5A16AA60" w14:textId="77777777" w:rsidR="009D4076" w:rsidRPr="009D4076" w:rsidRDefault="009D4076" w:rsidP="009D4076">
      <w:pPr>
        <w:numPr>
          <w:ilvl w:val="0"/>
          <w:numId w:val="21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comply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with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applicable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legislation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,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regulations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codes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good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practice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32931113" w14:textId="77777777" w:rsidR="009D4076" w:rsidRPr="009D4076" w:rsidRDefault="009D4076" w:rsidP="009D4076">
      <w:pPr>
        <w:numPr>
          <w:ilvl w:val="0"/>
          <w:numId w:val="21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continually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strive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improve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CSR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performance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4F02C478" w14:textId="77777777" w:rsidR="009D4076" w:rsidRPr="009D4076" w:rsidRDefault="009D4076" w:rsidP="009D4076">
      <w:pPr>
        <w:spacing w:after="160" w:line="360" w:lineRule="auto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developing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strategy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setting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policy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first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time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aim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deliver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gradual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but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continuous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improvements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performance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every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year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As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result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,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approach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continues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evolve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as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learn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lessons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along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way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help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define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policy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have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divided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into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key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areas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:</w:t>
      </w:r>
    </w:p>
    <w:p w14:paraId="56E8EEDA" w14:textId="77777777" w:rsidR="009D4076" w:rsidRPr="009D4076" w:rsidRDefault="009D4076" w:rsidP="009D4076">
      <w:pPr>
        <w:numPr>
          <w:ilvl w:val="0"/>
          <w:numId w:val="22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>Environmental</w:t>
      </w:r>
      <w:proofErr w:type="spellEnd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 xml:space="preserve"> Management</w:t>
      </w: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–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strive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manage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impact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on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environment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responsible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ethical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way</w:t>
      </w:r>
      <w:proofErr w:type="spellEnd"/>
    </w:p>
    <w:p w14:paraId="41200081" w14:textId="77777777" w:rsidR="009D4076" w:rsidRPr="009D4076" w:rsidRDefault="009D4076" w:rsidP="009D4076">
      <w:pPr>
        <w:numPr>
          <w:ilvl w:val="0"/>
          <w:numId w:val="22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>People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–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strive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ensure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employees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enjoy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their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work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have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opportunities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make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progress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knowledge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education</w:t>
      </w:r>
      <w:proofErr w:type="spellEnd"/>
    </w:p>
    <w:p w14:paraId="03C03081" w14:textId="77777777" w:rsidR="009D4076" w:rsidRPr="009D4076" w:rsidRDefault="009D4076" w:rsidP="009D4076">
      <w:pPr>
        <w:numPr>
          <w:ilvl w:val="0"/>
          <w:numId w:val="22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>Community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–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recognise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importance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local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communities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aim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support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them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become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better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places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live.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encourage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employees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use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their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skills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get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involved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with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local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communities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help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where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is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possible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.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Also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,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recognized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importance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using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Company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resources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donate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funds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relevant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causes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7F117DF5" w14:textId="77777777" w:rsidR="009D4076" w:rsidRPr="009D4076" w:rsidRDefault="009D4076" w:rsidP="009D4076">
      <w:pPr>
        <w:numPr>
          <w:ilvl w:val="0"/>
          <w:numId w:val="22"/>
        </w:numPr>
        <w:spacing w:after="160" w:line="360" w:lineRule="auto"/>
        <w:contextualSpacing/>
        <w:jc w:val="left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proofErr w:type="spellStart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>Responsible</w:t>
      </w:r>
      <w:proofErr w:type="spellEnd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b/>
          <w:bCs/>
          <w:kern w:val="2"/>
          <w:sz w:val="20"/>
          <w:szCs w:val="20"/>
          <w:lang w:val="sr-Latn-RS" w:eastAsia="en-US"/>
          <w14:ligatures w14:val="standardContextual"/>
        </w:rPr>
        <w:t>trading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–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building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maintaining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higest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standards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with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our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suppliers</w:t>
      </w:r>
      <w:proofErr w:type="spellEnd"/>
    </w:p>
    <w:p w14:paraId="4AEE4A0F" w14:textId="77777777" w:rsidR="009D4076" w:rsidRPr="009D4076" w:rsidRDefault="009D4076" w:rsidP="009D4076">
      <w:pPr>
        <w:spacing w:after="160" w:line="360" w:lineRule="auto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Saga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acknowledges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importance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of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this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policy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implementation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therefore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all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employees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are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obliged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to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read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this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policy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and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act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in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accordance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with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 xml:space="preserve"> </w:t>
      </w:r>
      <w:proofErr w:type="spellStart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it</w:t>
      </w:r>
      <w:proofErr w:type="spellEnd"/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>.</w:t>
      </w:r>
    </w:p>
    <w:p w14:paraId="22C8114B" w14:textId="77777777" w:rsidR="009D4076" w:rsidRPr="009D4076" w:rsidRDefault="009D4076" w:rsidP="009D4076">
      <w:pPr>
        <w:spacing w:after="160" w:line="259" w:lineRule="auto"/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sr-Latn-RS" w:eastAsia="en-US"/>
          <w14:ligatures w14:val="standardContextual"/>
        </w:rPr>
        <w:tab/>
      </w:r>
    </w:p>
    <w:p w14:paraId="704C2BBB" w14:textId="77777777" w:rsidR="009D4076" w:rsidRPr="009D4076" w:rsidRDefault="009D4076" w:rsidP="009D4076">
      <w:pPr>
        <w:spacing w:after="160" w:line="259" w:lineRule="auto"/>
        <w:jc w:val="left"/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</w:pP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Theme="minorHAnsi" w:eastAsiaTheme="minorHAnsi" w:hAnsiTheme="minorHAnsi"/>
          <w:kern w:val="2"/>
          <w:sz w:val="14"/>
          <w:szCs w:val="14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>Saga Group CEO</w:t>
      </w:r>
    </w:p>
    <w:p w14:paraId="35369BB2" w14:textId="77777777" w:rsidR="009D4076" w:rsidRPr="009D4076" w:rsidRDefault="009D4076" w:rsidP="009D4076">
      <w:pPr>
        <w:spacing w:after="160" w:line="259" w:lineRule="auto"/>
        <w:jc w:val="left"/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</w:pP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</w:r>
      <w:r w:rsidRPr="009D4076">
        <w:rPr>
          <w:rFonts w:ascii="Arial" w:eastAsiaTheme="minorHAnsi" w:hAnsi="Arial" w:cs="Arial"/>
          <w:kern w:val="2"/>
          <w:sz w:val="20"/>
          <w:szCs w:val="20"/>
          <w:lang w:val="de-DE" w:eastAsia="en-US"/>
          <w14:ligatures w14:val="standardContextual"/>
        </w:rPr>
        <w:tab/>
        <w:t>Radenko Radan</w:t>
      </w:r>
    </w:p>
    <w:p w14:paraId="2DD085E2" w14:textId="77777777" w:rsidR="00594462" w:rsidRPr="00A43698" w:rsidRDefault="00594462" w:rsidP="00004E74">
      <w:pPr>
        <w:jc w:val="right"/>
        <w:rPr>
          <w:rFonts w:ascii="Arial" w:hAnsi="Arial" w:cs="Arial"/>
          <w:sz w:val="20"/>
          <w:szCs w:val="20"/>
          <w:lang w:val="hr-HR"/>
        </w:rPr>
      </w:pPr>
    </w:p>
    <w:sectPr w:rsidR="00594462" w:rsidRPr="00A43698" w:rsidSect="00113FFC">
      <w:headerReference w:type="default" r:id="rId10"/>
      <w:footerReference w:type="default" r:id="rId11"/>
      <w:pgSz w:w="11906" w:h="16838" w:code="9"/>
      <w:pgMar w:top="851" w:right="851" w:bottom="851" w:left="851" w:header="765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5059" w14:textId="77777777" w:rsidR="00113FFC" w:rsidRDefault="00113FFC" w:rsidP="00FB333A">
      <w:r>
        <w:separator/>
      </w:r>
    </w:p>
  </w:endnote>
  <w:endnote w:type="continuationSeparator" w:id="0">
    <w:p w14:paraId="51D778F9" w14:textId="77777777" w:rsidR="00113FFC" w:rsidRDefault="00113FFC" w:rsidP="00F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7"/>
      <w:gridCol w:w="4820"/>
    </w:tblGrid>
    <w:tr w:rsidR="0098118F" w:rsidRPr="00675FA5" w14:paraId="2EE14FA8" w14:textId="77777777" w:rsidTr="0098118F">
      <w:tc>
        <w:tcPr>
          <w:tcW w:w="49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A22196" w14:textId="05C5E11D" w:rsidR="0098118F" w:rsidRPr="00675FA5" w:rsidRDefault="0098118F" w:rsidP="00D46A8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EF6ACE" w14:textId="6D3955F2" w:rsidR="0098118F" w:rsidRPr="00675FA5" w:rsidRDefault="00E6315A" w:rsidP="0098118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</w:t>
          </w:r>
          <w:proofErr w:type="spellStart"/>
          <w:r w:rsidR="00C51AF7">
            <w:rPr>
              <w:rFonts w:ascii="Arial" w:hAnsi="Arial" w:cs="Arial"/>
              <w:sz w:val="18"/>
              <w:szCs w:val="18"/>
            </w:rPr>
            <w:t>Approved</w:t>
          </w:r>
          <w:proofErr w:type="spellEnd"/>
          <w:r w:rsidR="00C51AF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C51AF7">
            <w:rPr>
              <w:rFonts w:ascii="Arial" w:hAnsi="Arial" w:cs="Arial"/>
              <w:sz w:val="18"/>
              <w:szCs w:val="18"/>
            </w:rPr>
            <w:t>by</w:t>
          </w:r>
          <w:proofErr w:type="spellEnd"/>
          <w:r w:rsidR="0098118F" w:rsidRPr="00675FA5">
            <w:rPr>
              <w:rFonts w:ascii="Arial" w:hAnsi="Arial" w:cs="Arial"/>
              <w:sz w:val="18"/>
              <w:szCs w:val="18"/>
            </w:rPr>
            <w:t xml:space="preserve">: </w:t>
          </w:r>
          <w:r w:rsidR="00AE38F8">
            <w:rPr>
              <w:rFonts w:ascii="Arial" w:hAnsi="Arial" w:cs="Arial"/>
              <w:sz w:val="18"/>
              <w:szCs w:val="18"/>
            </w:rPr>
            <w:t>CEO</w:t>
          </w:r>
        </w:p>
      </w:tc>
    </w:tr>
    <w:tr w:rsidR="0098118F" w:rsidRPr="00675FA5" w14:paraId="296580F8" w14:textId="77777777" w:rsidTr="0098118F">
      <w:tc>
        <w:tcPr>
          <w:tcW w:w="4930" w:type="dxa"/>
          <w:tcBorders>
            <w:top w:val="nil"/>
            <w:left w:val="nil"/>
            <w:bottom w:val="nil"/>
            <w:right w:val="nil"/>
          </w:tcBorders>
        </w:tcPr>
        <w:p w14:paraId="32142918" w14:textId="1359D7A0" w:rsidR="00967B57" w:rsidRPr="00675FA5" w:rsidRDefault="00967B57" w:rsidP="00C5326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3" w:type="dxa"/>
          <w:tcBorders>
            <w:top w:val="nil"/>
            <w:left w:val="nil"/>
            <w:bottom w:val="nil"/>
            <w:right w:val="nil"/>
          </w:tcBorders>
        </w:tcPr>
        <w:p w14:paraId="589A3FE8" w14:textId="77777777" w:rsidR="00AE38F8" w:rsidRDefault="00AE38F8" w:rsidP="00C5326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14:paraId="4A7941C1" w14:textId="361963F6" w:rsidR="0098118F" w:rsidRPr="00675FA5" w:rsidRDefault="00E6315A" w:rsidP="00C5326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</w:t>
          </w:r>
          <w:r w:rsidR="002C593A">
            <w:rPr>
              <w:rFonts w:ascii="Arial" w:hAnsi="Arial" w:cs="Arial"/>
              <w:sz w:val="18"/>
              <w:szCs w:val="18"/>
            </w:rPr>
            <w:t>Radenko Radan</w:t>
          </w:r>
        </w:p>
        <w:p w14:paraId="28DC6042" w14:textId="62CDA1D2" w:rsidR="00967B57" w:rsidRPr="00675FA5" w:rsidRDefault="00967B57" w:rsidP="00C5326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98118F" w:rsidRPr="00D75F65" w14:paraId="582A8311" w14:textId="77777777" w:rsidTr="0098118F">
      <w:tc>
        <w:tcPr>
          <w:tcW w:w="985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117E64" w14:textId="77777777" w:rsidR="0098118F" w:rsidRPr="00D75F65" w:rsidRDefault="0098118F" w:rsidP="00C53264">
          <w:pPr>
            <w:pStyle w:val="Footer"/>
            <w:jc w:val="center"/>
            <w:rPr>
              <w:szCs w:val="16"/>
            </w:rPr>
          </w:pPr>
        </w:p>
      </w:tc>
    </w:tr>
    <w:tr w:rsidR="0098118F" w:rsidRPr="001B73B1" w14:paraId="4397ECAA" w14:textId="77777777" w:rsidTr="0098118F">
      <w:tc>
        <w:tcPr>
          <w:tcW w:w="49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F2FA9D" w14:textId="517A9E8C" w:rsidR="0098118F" w:rsidRPr="001B73B1" w:rsidRDefault="00C51AF7" w:rsidP="00C53264">
          <w:pPr>
            <w:pStyle w:val="Footer"/>
            <w:rPr>
              <w:rFonts w:ascii="Arial" w:hAnsi="Arial" w:cs="Arial"/>
              <w:szCs w:val="16"/>
            </w:rPr>
          </w:pPr>
          <w:proofErr w:type="spellStart"/>
          <w:r>
            <w:rPr>
              <w:rFonts w:ascii="Arial" w:hAnsi="Arial" w:cs="Arial"/>
              <w:szCs w:val="16"/>
            </w:rPr>
            <w:t>Form</w:t>
          </w:r>
          <w:proofErr w:type="spellEnd"/>
          <w:r w:rsidR="00967B57" w:rsidRPr="001B73B1">
            <w:rPr>
              <w:rFonts w:ascii="Arial" w:hAnsi="Arial" w:cs="Arial"/>
              <w:szCs w:val="16"/>
            </w:rPr>
            <w:t>: O.P</w:t>
          </w:r>
          <w:r w:rsidR="0098118F" w:rsidRPr="001B73B1">
            <w:rPr>
              <w:rFonts w:ascii="Arial" w:hAnsi="Arial" w:cs="Arial"/>
              <w:szCs w:val="16"/>
            </w:rPr>
            <w:t xml:space="preserve"> v</w:t>
          </w:r>
          <w:r w:rsidR="00675FA5" w:rsidRPr="001B73B1">
            <w:rPr>
              <w:rFonts w:ascii="Arial" w:hAnsi="Arial" w:cs="Arial"/>
              <w:szCs w:val="16"/>
            </w:rPr>
            <w:t>9</w:t>
          </w:r>
        </w:p>
      </w:tc>
      <w:tc>
        <w:tcPr>
          <w:tcW w:w="49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855844" w14:textId="5B900465" w:rsidR="0098118F" w:rsidRPr="001B73B1" w:rsidRDefault="00C51AF7" w:rsidP="00C53264">
          <w:pPr>
            <w:pStyle w:val="Footer"/>
            <w:jc w:val="right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Page</w:t>
          </w:r>
          <w:r w:rsidR="0098118F" w:rsidRPr="001B73B1">
            <w:rPr>
              <w:rFonts w:ascii="Arial" w:hAnsi="Arial" w:cs="Arial"/>
              <w:szCs w:val="16"/>
            </w:rPr>
            <w:t>:</w:t>
          </w:r>
          <w:r w:rsidR="00073355" w:rsidRPr="001B73B1">
            <w:rPr>
              <w:rStyle w:val="PageNumber"/>
              <w:rFonts w:ascii="Arial" w:hAnsi="Arial" w:cs="Arial"/>
              <w:szCs w:val="16"/>
            </w:rPr>
            <w:fldChar w:fldCharType="begin"/>
          </w:r>
          <w:r w:rsidR="0098118F" w:rsidRPr="001B73B1">
            <w:rPr>
              <w:rStyle w:val="PageNumber"/>
              <w:rFonts w:ascii="Arial" w:hAnsi="Arial" w:cs="Arial"/>
              <w:szCs w:val="16"/>
            </w:rPr>
            <w:instrText xml:space="preserve"> PAGE </w:instrText>
          </w:r>
          <w:r w:rsidR="00073355" w:rsidRPr="001B73B1">
            <w:rPr>
              <w:rStyle w:val="PageNumber"/>
              <w:rFonts w:ascii="Arial" w:hAnsi="Arial" w:cs="Arial"/>
              <w:szCs w:val="16"/>
            </w:rPr>
            <w:fldChar w:fldCharType="separate"/>
          </w:r>
          <w:r w:rsidR="00237DA2">
            <w:rPr>
              <w:rStyle w:val="PageNumber"/>
              <w:rFonts w:ascii="Arial" w:hAnsi="Arial" w:cs="Arial"/>
              <w:noProof/>
              <w:szCs w:val="16"/>
            </w:rPr>
            <w:t>1</w:t>
          </w:r>
          <w:r w:rsidR="00073355" w:rsidRPr="001B73B1">
            <w:rPr>
              <w:rStyle w:val="PageNumber"/>
              <w:rFonts w:ascii="Arial" w:hAnsi="Arial" w:cs="Arial"/>
              <w:szCs w:val="16"/>
            </w:rPr>
            <w:fldChar w:fldCharType="end"/>
          </w:r>
          <w:r w:rsidR="00A85156">
            <w:rPr>
              <w:rStyle w:val="PageNumber"/>
              <w:rFonts w:ascii="Arial" w:hAnsi="Arial" w:cs="Arial"/>
              <w:szCs w:val="16"/>
            </w:rPr>
            <w:t xml:space="preserve"> </w:t>
          </w:r>
          <w:proofErr w:type="spellStart"/>
          <w:r w:rsidR="00A85156">
            <w:rPr>
              <w:rStyle w:val="PageNumber"/>
              <w:rFonts w:ascii="Arial" w:hAnsi="Arial" w:cs="Arial"/>
              <w:szCs w:val="16"/>
            </w:rPr>
            <w:t>of</w:t>
          </w:r>
          <w:proofErr w:type="spellEnd"/>
          <w:r w:rsidR="00A85156">
            <w:rPr>
              <w:rStyle w:val="PageNumber"/>
              <w:rFonts w:ascii="Arial" w:hAnsi="Arial" w:cs="Arial"/>
              <w:szCs w:val="16"/>
            </w:rPr>
            <w:t xml:space="preserve"> 1</w:t>
          </w:r>
          <w:r w:rsidR="0098118F" w:rsidRPr="001B73B1">
            <w:rPr>
              <w:rStyle w:val="PageNumber"/>
              <w:rFonts w:ascii="Arial" w:hAnsi="Arial" w:cs="Arial"/>
              <w:szCs w:val="16"/>
            </w:rPr>
            <w:t xml:space="preserve"> </w:t>
          </w:r>
        </w:p>
      </w:tc>
    </w:tr>
  </w:tbl>
  <w:p w14:paraId="365F05EF" w14:textId="77777777" w:rsidR="00FB333A" w:rsidRDefault="00FB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FDB2" w14:textId="77777777" w:rsidR="00113FFC" w:rsidRDefault="00113FFC" w:rsidP="00FB333A">
      <w:r>
        <w:separator/>
      </w:r>
    </w:p>
  </w:footnote>
  <w:footnote w:type="continuationSeparator" w:id="0">
    <w:p w14:paraId="0DCCDF5D" w14:textId="77777777" w:rsidR="00113FFC" w:rsidRDefault="00113FFC" w:rsidP="00FB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7" w:type="dxa"/>
      <w:tblBorders>
        <w:bottom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76"/>
      <w:gridCol w:w="5924"/>
      <w:gridCol w:w="900"/>
      <w:gridCol w:w="1681"/>
    </w:tblGrid>
    <w:tr w:rsidR="0098118F" w:rsidRPr="00675FA5" w14:paraId="48D0EDBF" w14:textId="77777777" w:rsidTr="0098118F">
      <w:trPr>
        <w:cantSplit/>
        <w:trHeight w:hRule="exact" w:val="851"/>
      </w:trPr>
      <w:tc>
        <w:tcPr>
          <w:tcW w:w="1276" w:type="dxa"/>
          <w:vAlign w:val="center"/>
        </w:tcPr>
        <w:p w14:paraId="15B265B1" w14:textId="5F0E6FD3" w:rsidR="0098118F" w:rsidRPr="00675FA5" w:rsidRDefault="00AE38F8" w:rsidP="00C53264">
          <w:pPr>
            <w:pStyle w:val="Header"/>
            <w:ind w:left="-10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7E4E604" wp14:editId="334FC74F">
                <wp:extent cx="674370" cy="380365"/>
                <wp:effectExtent l="0" t="0" r="0" b="635"/>
                <wp:docPr id="2096324219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6324219" name="Picture 1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4" w:type="dxa"/>
          <w:shd w:val="clear" w:color="auto" w:fill="auto"/>
          <w:vAlign w:val="center"/>
        </w:tcPr>
        <w:p w14:paraId="77F3FBC8" w14:textId="25B85578" w:rsidR="00AC3381" w:rsidRPr="009F42F2" w:rsidRDefault="00AE38F8" w:rsidP="00AC3381">
          <w:pPr>
            <w:pStyle w:val="Header"/>
            <w:ind w:left="176" w:hanging="141"/>
            <w:jc w:val="center"/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 w:rsidRPr="009F42F2">
            <w:rPr>
              <w:rFonts w:ascii="Arial" w:eastAsia="Times New Roman" w:hAnsi="Arial" w:cs="Arial"/>
              <w:b/>
              <w:sz w:val="24"/>
              <w:szCs w:val="24"/>
              <w:lang w:val="pl-PL"/>
            </w:rPr>
            <w:t>CSR</w:t>
          </w:r>
          <w:r w:rsidR="00AC3381" w:rsidRPr="009F42F2">
            <w:rPr>
              <w:rFonts w:ascii="Arial" w:eastAsia="Times New Roman" w:hAnsi="Arial" w:cs="Arial"/>
              <w:b/>
              <w:sz w:val="24"/>
              <w:szCs w:val="24"/>
              <w:lang w:val="pl-PL"/>
            </w:rPr>
            <w:t xml:space="preserve"> POLICY</w:t>
          </w:r>
        </w:p>
        <w:p w14:paraId="660F289B" w14:textId="417FCC67" w:rsidR="0098118F" w:rsidRPr="00675FA5" w:rsidRDefault="0098118F" w:rsidP="00170E45">
          <w:pPr>
            <w:pStyle w:val="Header"/>
            <w:ind w:left="176" w:hanging="141"/>
            <w:jc w:val="center"/>
            <w:rPr>
              <w:rFonts w:ascii="Arial" w:hAnsi="Arial" w:cs="Arial"/>
              <w:b/>
              <w:bCs/>
              <w:caps/>
              <w:sz w:val="18"/>
              <w:szCs w:val="18"/>
            </w:rPr>
          </w:pPr>
        </w:p>
      </w:tc>
      <w:tc>
        <w:tcPr>
          <w:tcW w:w="900" w:type="dxa"/>
          <w:vAlign w:val="center"/>
        </w:tcPr>
        <w:p w14:paraId="6E95B35F" w14:textId="3C1B33A5" w:rsidR="0098118F" w:rsidRPr="00675FA5" w:rsidRDefault="00AC3381" w:rsidP="00C53264">
          <w:pPr>
            <w:pStyle w:val="Header"/>
            <w:rPr>
              <w:rFonts w:ascii="Arial" w:hAnsi="Arial" w:cs="Arial"/>
              <w:sz w:val="18"/>
              <w:szCs w:val="18"/>
              <w:lang w:val="sl-SI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Mark</w:t>
          </w:r>
          <w:r w:rsidR="0098118F" w:rsidRPr="00675FA5">
            <w:rPr>
              <w:rFonts w:ascii="Arial" w:hAnsi="Arial" w:cs="Arial"/>
              <w:sz w:val="18"/>
              <w:szCs w:val="18"/>
              <w:lang w:val="es-ES_tradnl"/>
            </w:rPr>
            <w:t>:</w:t>
          </w:r>
        </w:p>
        <w:p w14:paraId="2C031914" w14:textId="77777777" w:rsidR="0098118F" w:rsidRDefault="00AE38F8" w:rsidP="00C53264">
          <w:pPr>
            <w:pStyle w:val="Header"/>
            <w:rPr>
              <w:rFonts w:ascii="Arial" w:hAnsi="Arial" w:cs="Arial"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s-ES_tradnl"/>
            </w:rPr>
            <w:t>Version</w:t>
          </w:r>
          <w:proofErr w:type="spellEnd"/>
          <w:r w:rsidR="0098118F" w:rsidRPr="00675FA5">
            <w:rPr>
              <w:rFonts w:ascii="Arial" w:hAnsi="Arial" w:cs="Arial"/>
              <w:sz w:val="18"/>
              <w:szCs w:val="18"/>
              <w:lang w:val="es-ES_tradnl"/>
            </w:rPr>
            <w:t>:</w:t>
          </w:r>
        </w:p>
        <w:p w14:paraId="000F4764" w14:textId="18C8ECFE" w:rsidR="00AE38F8" w:rsidRPr="00675FA5" w:rsidRDefault="00AE38F8" w:rsidP="00C53264">
          <w:pPr>
            <w:pStyle w:val="Header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 xml:space="preserve">Date: </w:t>
          </w:r>
        </w:p>
      </w:tc>
      <w:tc>
        <w:tcPr>
          <w:tcW w:w="1681" w:type="dxa"/>
          <w:vAlign w:val="center"/>
        </w:tcPr>
        <w:p w14:paraId="65326ED0" w14:textId="317B2731" w:rsidR="0098118F" w:rsidRPr="00675FA5" w:rsidRDefault="00AE38F8" w:rsidP="00C53264">
          <w:pPr>
            <w:pStyle w:val="Header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sr-Latn-RS"/>
            </w:rPr>
            <w:t>POL.CSR.01</w:t>
          </w:r>
        </w:p>
        <w:p w14:paraId="73B3E688" w14:textId="77777777" w:rsidR="0098118F" w:rsidRDefault="00AE38F8" w:rsidP="00D2603F">
          <w:pPr>
            <w:pStyle w:val="Header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V1</w:t>
          </w:r>
        </w:p>
        <w:p w14:paraId="5AD21733" w14:textId="51F78B31" w:rsidR="00AE38F8" w:rsidRPr="00675FA5" w:rsidRDefault="00AE38F8" w:rsidP="00D2603F">
          <w:pPr>
            <w:pStyle w:val="Header"/>
            <w:rPr>
              <w:rFonts w:ascii="Arial" w:hAnsi="Arial" w:cs="Arial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sz w:val="18"/>
              <w:szCs w:val="18"/>
              <w:lang w:val="es-ES_tradnl"/>
            </w:rPr>
            <w:t>2023-12-20</w:t>
          </w:r>
        </w:p>
      </w:tc>
    </w:tr>
  </w:tbl>
  <w:p w14:paraId="123D99A6" w14:textId="77777777" w:rsidR="00FB333A" w:rsidRPr="0074206E" w:rsidRDefault="00FB333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B4881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0B4DE3"/>
    <w:multiLevelType w:val="hybridMultilevel"/>
    <w:tmpl w:val="82E85D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191D"/>
    <w:multiLevelType w:val="hybridMultilevel"/>
    <w:tmpl w:val="56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22E4"/>
    <w:multiLevelType w:val="hybridMultilevel"/>
    <w:tmpl w:val="8F3C5D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1639"/>
    <w:multiLevelType w:val="hybridMultilevel"/>
    <w:tmpl w:val="845641A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2651"/>
    <w:multiLevelType w:val="hybridMultilevel"/>
    <w:tmpl w:val="33140B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26BE"/>
    <w:multiLevelType w:val="hybridMultilevel"/>
    <w:tmpl w:val="10588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0323"/>
    <w:multiLevelType w:val="multilevel"/>
    <w:tmpl w:val="347A948A"/>
    <w:lvl w:ilvl="0">
      <w:start w:val="1"/>
      <w:numFmt w:val="decimal"/>
      <w:pStyle w:val="Naslov"/>
      <w:lvlText w:val="%1."/>
      <w:lvlJc w:val="left"/>
      <w:pPr>
        <w:ind w:left="360" w:hanging="360"/>
      </w:pPr>
    </w:lvl>
    <w:lvl w:ilvl="1">
      <w:start w:val="1"/>
      <w:numFmt w:val="decimal"/>
      <w:pStyle w:val="Podnaslov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AD7917"/>
    <w:multiLevelType w:val="hybridMultilevel"/>
    <w:tmpl w:val="7B922DE2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F412E"/>
    <w:multiLevelType w:val="hybridMultilevel"/>
    <w:tmpl w:val="7CD455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4BD6"/>
    <w:multiLevelType w:val="hybridMultilevel"/>
    <w:tmpl w:val="00F0520E"/>
    <w:lvl w:ilvl="0" w:tplc="57E43F62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6306"/>
    <w:multiLevelType w:val="hybridMultilevel"/>
    <w:tmpl w:val="695AFF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14F81"/>
    <w:multiLevelType w:val="hybridMultilevel"/>
    <w:tmpl w:val="87404D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5E4E"/>
    <w:multiLevelType w:val="hybridMultilevel"/>
    <w:tmpl w:val="4528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0595"/>
    <w:multiLevelType w:val="hybridMultilevel"/>
    <w:tmpl w:val="D032A9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E64BE"/>
    <w:multiLevelType w:val="multilevel"/>
    <w:tmpl w:val="27DC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81C4DC5"/>
    <w:multiLevelType w:val="hybridMultilevel"/>
    <w:tmpl w:val="517C7AB4"/>
    <w:lvl w:ilvl="0" w:tplc="4D30B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816C2"/>
    <w:multiLevelType w:val="hybridMultilevel"/>
    <w:tmpl w:val="42D8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7FA2"/>
    <w:multiLevelType w:val="hybridMultilevel"/>
    <w:tmpl w:val="4F92E960"/>
    <w:lvl w:ilvl="0" w:tplc="169EFBD8">
      <w:numFmt w:val="bullet"/>
      <w:lvlText w:val="•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35C73"/>
    <w:multiLevelType w:val="hybridMultilevel"/>
    <w:tmpl w:val="68AAD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76395"/>
    <w:multiLevelType w:val="singleLevel"/>
    <w:tmpl w:val="F9605C78"/>
    <w:lvl w:ilvl="0">
      <w:start w:val="1"/>
      <w:numFmt w:val="bullet"/>
      <w:pStyle w:val="Lista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D32DC"/>
    <w:multiLevelType w:val="hybridMultilevel"/>
    <w:tmpl w:val="DC1E0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321594">
    <w:abstractNumId w:val="7"/>
  </w:num>
  <w:num w:numId="2" w16cid:durableId="1999962737">
    <w:abstractNumId w:val="20"/>
  </w:num>
  <w:num w:numId="3" w16cid:durableId="1060863292">
    <w:abstractNumId w:val="0"/>
  </w:num>
  <w:num w:numId="4" w16cid:durableId="55399718">
    <w:abstractNumId w:val="21"/>
  </w:num>
  <w:num w:numId="5" w16cid:durableId="981546915">
    <w:abstractNumId w:val="13"/>
  </w:num>
  <w:num w:numId="6" w16cid:durableId="234780578">
    <w:abstractNumId w:val="8"/>
  </w:num>
  <w:num w:numId="7" w16cid:durableId="57560359">
    <w:abstractNumId w:val="14"/>
  </w:num>
  <w:num w:numId="8" w16cid:durableId="237521883">
    <w:abstractNumId w:val="18"/>
  </w:num>
  <w:num w:numId="9" w16cid:durableId="1502161293">
    <w:abstractNumId w:val="4"/>
  </w:num>
  <w:num w:numId="10" w16cid:durableId="1408921547">
    <w:abstractNumId w:val="15"/>
  </w:num>
  <w:num w:numId="11" w16cid:durableId="1469853953">
    <w:abstractNumId w:val="2"/>
  </w:num>
  <w:num w:numId="12" w16cid:durableId="1855342579">
    <w:abstractNumId w:val="9"/>
  </w:num>
  <w:num w:numId="13" w16cid:durableId="505946501">
    <w:abstractNumId w:val="11"/>
  </w:num>
  <w:num w:numId="14" w16cid:durableId="660472480">
    <w:abstractNumId w:val="12"/>
  </w:num>
  <w:num w:numId="15" w16cid:durableId="226766472">
    <w:abstractNumId w:val="5"/>
  </w:num>
  <w:num w:numId="16" w16cid:durableId="893345203">
    <w:abstractNumId w:val="6"/>
  </w:num>
  <w:num w:numId="17" w16cid:durableId="2068337443">
    <w:abstractNumId w:val="3"/>
  </w:num>
  <w:num w:numId="18" w16cid:durableId="1766995623">
    <w:abstractNumId w:val="17"/>
  </w:num>
  <w:num w:numId="19" w16cid:durableId="197279498">
    <w:abstractNumId w:val="1"/>
  </w:num>
  <w:num w:numId="20" w16cid:durableId="612521130">
    <w:abstractNumId w:val="10"/>
  </w:num>
  <w:num w:numId="21" w16cid:durableId="1059355380">
    <w:abstractNumId w:val="16"/>
  </w:num>
  <w:num w:numId="22" w16cid:durableId="11268469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9F"/>
    <w:rsid w:val="0000057C"/>
    <w:rsid w:val="00004B26"/>
    <w:rsid w:val="00004E74"/>
    <w:rsid w:val="000165AE"/>
    <w:rsid w:val="000201AD"/>
    <w:rsid w:val="00031EA8"/>
    <w:rsid w:val="000320E9"/>
    <w:rsid w:val="00034211"/>
    <w:rsid w:val="00046B3F"/>
    <w:rsid w:val="00061245"/>
    <w:rsid w:val="000648BC"/>
    <w:rsid w:val="00065006"/>
    <w:rsid w:val="00073355"/>
    <w:rsid w:val="00077666"/>
    <w:rsid w:val="00082139"/>
    <w:rsid w:val="00083776"/>
    <w:rsid w:val="00084DF3"/>
    <w:rsid w:val="00085B29"/>
    <w:rsid w:val="00086183"/>
    <w:rsid w:val="0008699E"/>
    <w:rsid w:val="000B0798"/>
    <w:rsid w:val="000E428F"/>
    <w:rsid w:val="000F2681"/>
    <w:rsid w:val="000F619E"/>
    <w:rsid w:val="00101B73"/>
    <w:rsid w:val="00110A86"/>
    <w:rsid w:val="00113FFC"/>
    <w:rsid w:val="001227CD"/>
    <w:rsid w:val="00141AFD"/>
    <w:rsid w:val="001443E2"/>
    <w:rsid w:val="00152DE0"/>
    <w:rsid w:val="00170E45"/>
    <w:rsid w:val="00184CB6"/>
    <w:rsid w:val="001852C0"/>
    <w:rsid w:val="00187C0B"/>
    <w:rsid w:val="001A0E12"/>
    <w:rsid w:val="001A1547"/>
    <w:rsid w:val="001B73B1"/>
    <w:rsid w:val="001B7DB6"/>
    <w:rsid w:val="001C1506"/>
    <w:rsid w:val="001C1C70"/>
    <w:rsid w:val="001C25CA"/>
    <w:rsid w:val="001D1093"/>
    <w:rsid w:val="001F1011"/>
    <w:rsid w:val="00200657"/>
    <w:rsid w:val="00237DA2"/>
    <w:rsid w:val="002413B4"/>
    <w:rsid w:val="002A7601"/>
    <w:rsid w:val="002C1417"/>
    <w:rsid w:val="002C3EE1"/>
    <w:rsid w:val="002C593A"/>
    <w:rsid w:val="002D06D8"/>
    <w:rsid w:val="002D7ECC"/>
    <w:rsid w:val="002E56D1"/>
    <w:rsid w:val="002E79FD"/>
    <w:rsid w:val="00300F60"/>
    <w:rsid w:val="00341BBE"/>
    <w:rsid w:val="00353462"/>
    <w:rsid w:val="0039209F"/>
    <w:rsid w:val="003952C0"/>
    <w:rsid w:val="003B0238"/>
    <w:rsid w:val="003D3A37"/>
    <w:rsid w:val="003D62C6"/>
    <w:rsid w:val="003F497B"/>
    <w:rsid w:val="0040024C"/>
    <w:rsid w:val="0042660B"/>
    <w:rsid w:val="00431B90"/>
    <w:rsid w:val="004362DB"/>
    <w:rsid w:val="00451A41"/>
    <w:rsid w:val="00463090"/>
    <w:rsid w:val="004678E7"/>
    <w:rsid w:val="004907D2"/>
    <w:rsid w:val="004A26B0"/>
    <w:rsid w:val="004A41CC"/>
    <w:rsid w:val="004A6475"/>
    <w:rsid w:val="004D0F0F"/>
    <w:rsid w:val="004D2B84"/>
    <w:rsid w:val="004E3825"/>
    <w:rsid w:val="004E5EF7"/>
    <w:rsid w:val="004F311D"/>
    <w:rsid w:val="0051158A"/>
    <w:rsid w:val="00522FE7"/>
    <w:rsid w:val="005340F3"/>
    <w:rsid w:val="00536C19"/>
    <w:rsid w:val="00542740"/>
    <w:rsid w:val="00546C91"/>
    <w:rsid w:val="005567CC"/>
    <w:rsid w:val="005801EE"/>
    <w:rsid w:val="00580EC1"/>
    <w:rsid w:val="00581154"/>
    <w:rsid w:val="00582CA1"/>
    <w:rsid w:val="0058474B"/>
    <w:rsid w:val="00594462"/>
    <w:rsid w:val="005D442B"/>
    <w:rsid w:val="005E429C"/>
    <w:rsid w:val="005E5322"/>
    <w:rsid w:val="005F4B40"/>
    <w:rsid w:val="00610A6D"/>
    <w:rsid w:val="00611B62"/>
    <w:rsid w:val="00632D4C"/>
    <w:rsid w:val="00641DDD"/>
    <w:rsid w:val="006533EE"/>
    <w:rsid w:val="00663DDA"/>
    <w:rsid w:val="00675FA5"/>
    <w:rsid w:val="00695410"/>
    <w:rsid w:val="00696114"/>
    <w:rsid w:val="006A7861"/>
    <w:rsid w:val="006B4F44"/>
    <w:rsid w:val="006D2CE7"/>
    <w:rsid w:val="006D3630"/>
    <w:rsid w:val="006D5C76"/>
    <w:rsid w:val="007000B5"/>
    <w:rsid w:val="007027FF"/>
    <w:rsid w:val="0070728B"/>
    <w:rsid w:val="00736BA9"/>
    <w:rsid w:val="00741AE6"/>
    <w:rsid w:val="0074206E"/>
    <w:rsid w:val="0074364D"/>
    <w:rsid w:val="007639B7"/>
    <w:rsid w:val="007673B6"/>
    <w:rsid w:val="00767ED3"/>
    <w:rsid w:val="00772698"/>
    <w:rsid w:val="007726DF"/>
    <w:rsid w:val="007767E5"/>
    <w:rsid w:val="00790051"/>
    <w:rsid w:val="00792991"/>
    <w:rsid w:val="007962C6"/>
    <w:rsid w:val="007A6E72"/>
    <w:rsid w:val="007D2F7D"/>
    <w:rsid w:val="007E33E5"/>
    <w:rsid w:val="0080070A"/>
    <w:rsid w:val="00805A42"/>
    <w:rsid w:val="008060F7"/>
    <w:rsid w:val="00822F2C"/>
    <w:rsid w:val="00845629"/>
    <w:rsid w:val="00860B92"/>
    <w:rsid w:val="00864F92"/>
    <w:rsid w:val="00897D8C"/>
    <w:rsid w:val="008B4691"/>
    <w:rsid w:val="008C44B5"/>
    <w:rsid w:val="008F0F15"/>
    <w:rsid w:val="008F12BD"/>
    <w:rsid w:val="009120F7"/>
    <w:rsid w:val="009153F8"/>
    <w:rsid w:val="00921F62"/>
    <w:rsid w:val="0093141E"/>
    <w:rsid w:val="00933751"/>
    <w:rsid w:val="00934543"/>
    <w:rsid w:val="00945C5B"/>
    <w:rsid w:val="009471DF"/>
    <w:rsid w:val="00950B9E"/>
    <w:rsid w:val="00967B57"/>
    <w:rsid w:val="00977457"/>
    <w:rsid w:val="0098118F"/>
    <w:rsid w:val="009823A6"/>
    <w:rsid w:val="0098287A"/>
    <w:rsid w:val="0098626A"/>
    <w:rsid w:val="00995D7D"/>
    <w:rsid w:val="00995F29"/>
    <w:rsid w:val="009A2C3A"/>
    <w:rsid w:val="009B2AB6"/>
    <w:rsid w:val="009D4076"/>
    <w:rsid w:val="009E1C1F"/>
    <w:rsid w:val="009F42F2"/>
    <w:rsid w:val="00A01ECB"/>
    <w:rsid w:val="00A30171"/>
    <w:rsid w:val="00A305C7"/>
    <w:rsid w:val="00A36034"/>
    <w:rsid w:val="00A43698"/>
    <w:rsid w:val="00A46DCE"/>
    <w:rsid w:val="00A568C8"/>
    <w:rsid w:val="00A5768E"/>
    <w:rsid w:val="00A57EE5"/>
    <w:rsid w:val="00A85156"/>
    <w:rsid w:val="00A9018D"/>
    <w:rsid w:val="00A91208"/>
    <w:rsid w:val="00AC2178"/>
    <w:rsid w:val="00AC3381"/>
    <w:rsid w:val="00AC4576"/>
    <w:rsid w:val="00AD3C5F"/>
    <w:rsid w:val="00AE38F8"/>
    <w:rsid w:val="00AF6504"/>
    <w:rsid w:val="00B03E9D"/>
    <w:rsid w:val="00B065E8"/>
    <w:rsid w:val="00B11101"/>
    <w:rsid w:val="00B12418"/>
    <w:rsid w:val="00B2374B"/>
    <w:rsid w:val="00B3698D"/>
    <w:rsid w:val="00B442D4"/>
    <w:rsid w:val="00B54B53"/>
    <w:rsid w:val="00B553A0"/>
    <w:rsid w:val="00B56A25"/>
    <w:rsid w:val="00B601DD"/>
    <w:rsid w:val="00B7537B"/>
    <w:rsid w:val="00B855F5"/>
    <w:rsid w:val="00B92964"/>
    <w:rsid w:val="00B9364D"/>
    <w:rsid w:val="00B937B5"/>
    <w:rsid w:val="00BA54AF"/>
    <w:rsid w:val="00BA6382"/>
    <w:rsid w:val="00BB4DDC"/>
    <w:rsid w:val="00BE235A"/>
    <w:rsid w:val="00BF425D"/>
    <w:rsid w:val="00C06AA3"/>
    <w:rsid w:val="00C0760A"/>
    <w:rsid w:val="00C158F2"/>
    <w:rsid w:val="00C23240"/>
    <w:rsid w:val="00C24E83"/>
    <w:rsid w:val="00C25315"/>
    <w:rsid w:val="00C2572A"/>
    <w:rsid w:val="00C329BA"/>
    <w:rsid w:val="00C34B62"/>
    <w:rsid w:val="00C45EFB"/>
    <w:rsid w:val="00C51AF7"/>
    <w:rsid w:val="00C51F55"/>
    <w:rsid w:val="00C57732"/>
    <w:rsid w:val="00C64CED"/>
    <w:rsid w:val="00C67226"/>
    <w:rsid w:val="00C804F0"/>
    <w:rsid w:val="00C94EA4"/>
    <w:rsid w:val="00CA3F2C"/>
    <w:rsid w:val="00CA6032"/>
    <w:rsid w:val="00CD5479"/>
    <w:rsid w:val="00D00D44"/>
    <w:rsid w:val="00D06DB3"/>
    <w:rsid w:val="00D101A4"/>
    <w:rsid w:val="00D16227"/>
    <w:rsid w:val="00D221B6"/>
    <w:rsid w:val="00D2603F"/>
    <w:rsid w:val="00D46A82"/>
    <w:rsid w:val="00D5620D"/>
    <w:rsid w:val="00D64A25"/>
    <w:rsid w:val="00D65A80"/>
    <w:rsid w:val="00D9288A"/>
    <w:rsid w:val="00DA1A2C"/>
    <w:rsid w:val="00DA58A9"/>
    <w:rsid w:val="00DB66AD"/>
    <w:rsid w:val="00DD081B"/>
    <w:rsid w:val="00DF1148"/>
    <w:rsid w:val="00DF4240"/>
    <w:rsid w:val="00E26CB6"/>
    <w:rsid w:val="00E40E88"/>
    <w:rsid w:val="00E52FAD"/>
    <w:rsid w:val="00E61FE7"/>
    <w:rsid w:val="00E6315A"/>
    <w:rsid w:val="00E701F5"/>
    <w:rsid w:val="00E721A1"/>
    <w:rsid w:val="00E7392C"/>
    <w:rsid w:val="00E76235"/>
    <w:rsid w:val="00E85E85"/>
    <w:rsid w:val="00EA7ADD"/>
    <w:rsid w:val="00EB516F"/>
    <w:rsid w:val="00EC6D8A"/>
    <w:rsid w:val="00ED05E5"/>
    <w:rsid w:val="00ED1C03"/>
    <w:rsid w:val="00ED71DB"/>
    <w:rsid w:val="00EF272A"/>
    <w:rsid w:val="00F00AA2"/>
    <w:rsid w:val="00F2680D"/>
    <w:rsid w:val="00F30554"/>
    <w:rsid w:val="00F70BCD"/>
    <w:rsid w:val="00F75E2F"/>
    <w:rsid w:val="00F84D1C"/>
    <w:rsid w:val="00FA19B3"/>
    <w:rsid w:val="00FA4F28"/>
    <w:rsid w:val="00FB333A"/>
    <w:rsid w:val="00FC2099"/>
    <w:rsid w:val="00FC7C72"/>
    <w:rsid w:val="00FD3E17"/>
    <w:rsid w:val="00FF169B"/>
    <w:rsid w:val="00FF384A"/>
    <w:rsid w:val="00FF4AD6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00A43"/>
  <w15:docId w15:val="{98872B62-9952-432B-88CE-C2E298D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6F"/>
    <w:pPr>
      <w:spacing w:after="0" w:line="240" w:lineRule="auto"/>
      <w:jc w:val="both"/>
    </w:pPr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FF7D6F"/>
    <w:pPr>
      <w:keepNext/>
      <w:numPr>
        <w:numId w:val="3"/>
      </w:numPr>
      <w:tabs>
        <w:tab w:val="clear" w:pos="360"/>
        <w:tab w:val="num" w:pos="540"/>
      </w:tabs>
      <w:spacing w:before="240" w:after="240"/>
      <w:ind w:left="540" w:hanging="540"/>
      <w:jc w:val="left"/>
      <w:outlineLvl w:val="0"/>
    </w:pPr>
    <w:rPr>
      <w:rFonts w:eastAsia="Times New Roman" w:cs="Times New Roman"/>
      <w:b/>
      <w:caps/>
      <w:kern w:val="24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FF7D6F"/>
    <w:pPr>
      <w:keepNext/>
      <w:numPr>
        <w:ilvl w:val="1"/>
        <w:numId w:val="3"/>
      </w:numPr>
      <w:tabs>
        <w:tab w:val="clear" w:pos="792"/>
        <w:tab w:val="left" w:pos="720"/>
      </w:tabs>
      <w:spacing w:before="180" w:after="180"/>
      <w:ind w:left="720" w:hanging="720"/>
      <w:outlineLvl w:val="1"/>
    </w:pPr>
    <w:rPr>
      <w:rFonts w:eastAsia="Times New Roman" w:cs="Times New Roman"/>
      <w:b/>
      <w:bCs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FF7D6F"/>
    <w:pPr>
      <w:keepNext/>
      <w:numPr>
        <w:ilvl w:val="2"/>
        <w:numId w:val="3"/>
      </w:numPr>
      <w:tabs>
        <w:tab w:val="clear" w:pos="1440"/>
        <w:tab w:val="num" w:pos="900"/>
      </w:tabs>
      <w:spacing w:before="120" w:after="120"/>
      <w:ind w:left="900" w:hanging="900"/>
      <w:jc w:val="left"/>
      <w:outlineLvl w:val="2"/>
    </w:pPr>
    <w:rPr>
      <w:rFonts w:eastAsia="Times New Roman" w:cs="Times New Roman"/>
      <w:b/>
      <w:szCs w:val="1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F7D6F"/>
    <w:pPr>
      <w:keepNext/>
      <w:numPr>
        <w:ilvl w:val="3"/>
        <w:numId w:val="3"/>
      </w:numPr>
      <w:tabs>
        <w:tab w:val="clear" w:pos="2160"/>
        <w:tab w:val="num" w:pos="864"/>
      </w:tabs>
      <w:spacing w:before="120"/>
      <w:ind w:left="864" w:hanging="864"/>
      <w:outlineLvl w:val="3"/>
    </w:pPr>
    <w:rPr>
      <w:rFonts w:eastAsia="Times New Roman" w:cs="Times New Roman"/>
      <w:b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F7D6F"/>
    <w:pPr>
      <w:numPr>
        <w:ilvl w:val="4"/>
        <w:numId w:val="3"/>
      </w:numPr>
      <w:tabs>
        <w:tab w:val="clear" w:pos="2520"/>
        <w:tab w:val="num" w:pos="1008"/>
      </w:tabs>
      <w:spacing w:before="120"/>
      <w:ind w:left="1008" w:hanging="1008"/>
      <w:outlineLvl w:val="4"/>
    </w:pPr>
    <w:rPr>
      <w:rFonts w:eastAsia="Times New Roman" w:cs="Times New Roman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2F2C"/>
    <w:pPr>
      <w:ind w:left="720"/>
      <w:contextualSpacing/>
    </w:pPr>
  </w:style>
  <w:style w:type="paragraph" w:customStyle="1" w:styleId="Naslov">
    <w:name w:val="Naslov"/>
    <w:basedOn w:val="ListParagraph"/>
    <w:link w:val="NaslovChar"/>
    <w:qFormat/>
    <w:rsid w:val="00822F2C"/>
    <w:pPr>
      <w:numPr>
        <w:numId w:val="1"/>
      </w:numPr>
      <w:ind w:left="0" w:firstLine="0"/>
    </w:pPr>
    <w:rPr>
      <w:b/>
      <w:sz w:val="18"/>
      <w:szCs w:val="18"/>
    </w:rPr>
  </w:style>
  <w:style w:type="paragraph" w:customStyle="1" w:styleId="Podnaslov1">
    <w:name w:val="Podnaslov 1"/>
    <w:basedOn w:val="ListParagraph"/>
    <w:link w:val="Podnaslov1Char"/>
    <w:qFormat/>
    <w:rsid w:val="00822F2C"/>
    <w:pPr>
      <w:numPr>
        <w:ilvl w:val="1"/>
        <w:numId w:val="1"/>
      </w:numPr>
      <w:ind w:left="0" w:firstLine="0"/>
    </w:pPr>
    <w:rPr>
      <w:b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F2C"/>
  </w:style>
  <w:style w:type="character" w:customStyle="1" w:styleId="NaslovChar">
    <w:name w:val="Naslov Char"/>
    <w:basedOn w:val="ListParagraphChar"/>
    <w:link w:val="Naslov"/>
    <w:rsid w:val="00822F2C"/>
    <w:rPr>
      <w:rFonts w:ascii="Verdana" w:hAnsi="Verdana"/>
      <w:b/>
      <w:sz w:val="18"/>
      <w:szCs w:val="18"/>
    </w:rPr>
  </w:style>
  <w:style w:type="paragraph" w:customStyle="1" w:styleId="Podnaslov2">
    <w:name w:val="Podnaslov 2"/>
    <w:basedOn w:val="ListParagraph"/>
    <w:link w:val="Podnaslov2Char"/>
    <w:qFormat/>
    <w:rsid w:val="00822F2C"/>
    <w:pPr>
      <w:numPr>
        <w:ilvl w:val="2"/>
        <w:numId w:val="1"/>
      </w:numPr>
      <w:ind w:left="0" w:firstLine="0"/>
    </w:pPr>
    <w:rPr>
      <w:b/>
      <w:szCs w:val="16"/>
    </w:rPr>
  </w:style>
  <w:style w:type="character" w:customStyle="1" w:styleId="Podnaslov1Char">
    <w:name w:val="Podnaslov 1 Char"/>
    <w:basedOn w:val="ListParagraphChar"/>
    <w:link w:val="Podnaslov1"/>
    <w:rsid w:val="00822F2C"/>
    <w:rPr>
      <w:rFonts w:ascii="Verdana" w:hAnsi="Verdana"/>
      <w:b/>
      <w:sz w:val="18"/>
      <w:szCs w:val="18"/>
    </w:rPr>
  </w:style>
  <w:style w:type="paragraph" w:styleId="Header">
    <w:name w:val="header"/>
    <w:basedOn w:val="Normal"/>
    <w:link w:val="HeaderChar"/>
    <w:unhideWhenUsed/>
    <w:rsid w:val="00FB333A"/>
    <w:pPr>
      <w:tabs>
        <w:tab w:val="center" w:pos="4535"/>
        <w:tab w:val="right" w:pos="9071"/>
      </w:tabs>
    </w:pPr>
  </w:style>
  <w:style w:type="character" w:customStyle="1" w:styleId="Podnaslov2Char">
    <w:name w:val="Podnaslov 2 Char"/>
    <w:basedOn w:val="ListParagraphChar"/>
    <w:link w:val="Podnaslov2"/>
    <w:rsid w:val="00822F2C"/>
    <w:rPr>
      <w:rFonts w:ascii="Verdana" w:hAnsi="Verdana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333A"/>
    <w:rPr>
      <w:rFonts w:ascii="Verdana" w:hAnsi="Verdana"/>
      <w:sz w:val="16"/>
    </w:rPr>
  </w:style>
  <w:style w:type="paragraph" w:styleId="Footer">
    <w:name w:val="footer"/>
    <w:basedOn w:val="Normal"/>
    <w:link w:val="FooterChar"/>
    <w:unhideWhenUsed/>
    <w:rsid w:val="00FB333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3A"/>
    <w:rPr>
      <w:rFonts w:ascii="Verdana" w:hAnsi="Verdana"/>
      <w:sz w:val="16"/>
    </w:rPr>
  </w:style>
  <w:style w:type="character" w:styleId="PlaceholderText">
    <w:name w:val="Placeholder Text"/>
    <w:basedOn w:val="DefaultParagraphFont"/>
    <w:uiPriority w:val="99"/>
    <w:semiHidden/>
    <w:rsid w:val="00FB333A"/>
    <w:rPr>
      <w:color w:val="808080"/>
    </w:rPr>
  </w:style>
  <w:style w:type="character" w:styleId="PageNumber">
    <w:name w:val="page number"/>
    <w:basedOn w:val="DefaultParagraphFont"/>
    <w:rsid w:val="00FB333A"/>
  </w:style>
  <w:style w:type="paragraph" w:customStyle="1" w:styleId="ListaZnak">
    <w:name w:val="ListaZnak"/>
    <w:basedOn w:val="Normal"/>
    <w:rsid w:val="00FB333A"/>
    <w:pPr>
      <w:numPr>
        <w:numId w:val="2"/>
      </w:numPr>
      <w:spacing w:after="40"/>
      <w:ind w:left="1077" w:hanging="357"/>
    </w:pPr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F7D6F"/>
    <w:rPr>
      <w:rFonts w:ascii="Verdana" w:eastAsia="Times New Roman" w:hAnsi="Verdana" w:cs="Times New Roman"/>
      <w:b/>
      <w:caps/>
      <w:kern w:val="24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FF7D6F"/>
    <w:rPr>
      <w:rFonts w:ascii="Verdana" w:eastAsia="Times New Roman" w:hAnsi="Verdana" w:cs="Times New Roman"/>
      <w:b/>
      <w:bCs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F7D6F"/>
    <w:rPr>
      <w:rFonts w:ascii="Verdana" w:eastAsia="Times New Roman" w:hAnsi="Verdana" w:cs="Times New Roman"/>
      <w:b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F7D6F"/>
    <w:rPr>
      <w:rFonts w:ascii="Verdana" w:eastAsia="Times New Roman" w:hAnsi="Verdana" w:cs="Times New Roman"/>
      <w:b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F7D6F"/>
    <w:rPr>
      <w:rFonts w:ascii="Verdana" w:eastAsia="Times New Roman" w:hAnsi="Verdana" w:cs="Times New Roman"/>
      <w:b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5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1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3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1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0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0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vu\AppData\Roaming\Microsoft\Templates\O.Pe%20v5%20Opsti%20obrazac-vertikalni%202008-10-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NbV6mXShD/Ezh2V+EPgN8ohcXbsy2oDKPJqlU8Ba5fA=</DigestValue>
    </Reference>
    <Reference Type="http://www.w3.org/2000/09/xmldsig#Object" URI="#idOfficeObject">
      <DigestMethod Algorithm="http://www.w3.org/2001/04/xmlenc#sha256"/>
      <DigestValue>KazjV6eaSMnRsSsP+Hy3BI7d9vHWxRasT0ewqLbGLpA=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vTHQokMkOOpskJAF9uT3rcsit7mQA+a0duykBirQMp4=</DigestValue>
    </Reference>
  </SignedInfo>
  <SignatureValue>ngil8evXaAtYRe9QQiaSOq/7GxV750MPPbof+V6+TQAqy0hobRXBiI31aE57uMM3YACywJIS4Qhw
uLgcW3FsFDHzWyD1Dh/T9aQraEyBN8aQ6ZNKoG6ro5DI9vbGMT1BsHtEcfMCO4uoVpLt7dIKK5u2
vQVBhcThcyUQN4f+bqo=</SignatureValue>
  <KeyInfo>
    <X509Data>
      <X509Certificate>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Q82JYKF5DUZEKvAfem2pxE5f1yMipe6OEMeam3LqgDI=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SByfPsT6KzNN0WBMyj12YBE3CZUcrLPWLlOmxW6p2+U=</DigestValue>
      </Reference>
      <Reference URI="/word/document.xml?ContentType=application/vnd.openxmlformats-officedocument.wordprocessingml.document.main+xml">
        <DigestMethod Algorithm="http://www.w3.org/2001/04/xmlenc#sha256"/>
        <DigestValue>sBHrDgzLoy0i7Mk8au67VXbHZh9X6CdxJ4ckUEz5Evg=</DigestValue>
      </Reference>
      <Reference URI="/word/endnotes.xml?ContentType=application/vnd.openxmlformats-officedocument.wordprocessingml.endnotes+xml">
        <DigestMethod Algorithm="http://www.w3.org/2001/04/xmlenc#sha256"/>
        <DigestValue>Pse8oJHauJmZuRX6Lhz6/iYC5zgIn58w9OYtHGPIIpA=</DigestValue>
      </Reference>
      <Reference URI="/word/fontTable.xml?ContentType=application/vnd.openxmlformats-officedocument.wordprocessingml.fontTable+xml">
        <DigestMethod Algorithm="http://www.w3.org/2001/04/xmlenc#sha256"/>
        <DigestValue>JWjWkV17EiuMYk/G48mJPYpjGk8aVub2EFys7dy/Pco=</DigestValue>
      </Reference>
      <Reference URI="/word/footer1.xml?ContentType=application/vnd.openxmlformats-officedocument.wordprocessingml.footer+xml">
        <DigestMethod Algorithm="http://www.w3.org/2001/04/xmlenc#sha256"/>
        <DigestValue>qd0McgLAoo79xt0S6sAqmys/UWr0LB73G2iwOIf+eQk=</DigestValue>
      </Reference>
      <Reference URI="/word/footnotes.xml?ContentType=application/vnd.openxmlformats-officedocument.wordprocessingml.footnotes+xml">
        <DigestMethod Algorithm="http://www.w3.org/2001/04/xmlenc#sha256"/>
        <DigestValue>N8cZc/kk/QebrSgM+u2GqxHqWxvpoIsn6i9aVsFFxWc=</DigestValue>
      </Reference>
      <Reference URI="/word/header1.xml?ContentType=application/vnd.openxmlformats-officedocument.wordprocessingml.header+xml">
        <DigestMethod Algorithm="http://www.w3.org/2001/04/xmlenc#sha256"/>
        <DigestValue>UlPZXKv9BblJMOYve6JrCFPUlCyVrV0XN8K2NaQsF6k=</DigestValue>
      </Reference>
      <Reference URI="/word/media/image1.png?ContentType=image/png">
        <DigestMethod Algorithm="http://www.w3.org/2001/04/xmlenc#sha256"/>
        <DigestValue>AfysIOJnHjszH5RtrEwHYF/PJwzNKB8pX5bLISqrKpk=</DigestValue>
      </Reference>
      <Reference URI="/word/numbering.xml?ContentType=application/vnd.openxmlformats-officedocument.wordprocessingml.numbering+xml">
        <DigestMethod Algorithm="http://www.w3.org/2001/04/xmlenc#sha256"/>
        <DigestValue>Hi9cKCMntUN5t54z7werA8qs48Ah8lsA+/iK+atNpL8=</DigestValue>
      </Reference>
      <Reference URI="/word/settings.xml?ContentType=application/vnd.openxmlformats-officedocument.wordprocessingml.settings+xml">
        <DigestMethod Algorithm="http://www.w3.org/2001/04/xmlenc#sha256"/>
        <DigestValue>x/MPU/Zjh9KKNxFsYXbP8/koc/cNzIbIMUCpB0pYQqw=</DigestValue>
      </Reference>
      <Reference URI="/word/styles.xml?ContentType=application/vnd.openxmlformats-officedocument.wordprocessingml.styles+xml">
        <DigestMethod Algorithm="http://www.w3.org/2001/04/xmlenc#sha256"/>
        <DigestValue>ioCyDfCwzaO/XMlFQ22CGw7+PIqb1diVtfmybXz2mnY=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2024-02-01T11:00:45Z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2024-02-01T11:00:45Z</xd:SigningTime>
          <xd:SigningCertificate>
            <xd:Cert>
              <xd:CertDigest>
                <DigestMethod Algorithm="http://www.w3.org/2001/04/xmlenc#sha256"/>
                <DigestValue>sJ88dFj0slDSiVKCPHMfSjsNLuJFInHfwV/2c3Ncy68=</DigestValue>
              </xd:CertDigest>
              <xd:IssuerSerial>
                <X509IssuerName>CN=SagaEnterpriseCA11-G2, O=Saga d.o.o. Beograd, C=RS</X509IssuerName>
                <X509SerialNumber>1784059642760936970286603090812266108394935352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</xd:EncapsulatedX509Certificate>
            <xd:EncapsulatedX509Certificate>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E23A7FC09F148AC92551CFF606633" ma:contentTypeVersion="0" ma:contentTypeDescription="Create a new document." ma:contentTypeScope="" ma:versionID="74588747e98008569156e09c19c144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CF82DD-DF31-482D-8949-EDA328E5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07BA62-9883-4EA3-A7BF-5808711D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DF277-4524-4DBC-8F47-049301CA29A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O.Pe v5 Opsti obrazac-vertikalni 2008-10-27.dotx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politika kvaliteta</vt:lpstr>
    </vt:vector>
  </TitlesOfParts>
  <Company>Saga d.o.o. Beograd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 kvaliteta</dc:title>
  <dc:subject>POL.CSR.01</dc:subject>
  <dc:creator>Nikola Vujčić</dc:creator>
  <cp:lastModifiedBy>Katarina Nikolić</cp:lastModifiedBy>
  <cp:revision>4</cp:revision>
  <cp:lastPrinted>2016-01-22T11:09:00Z</cp:lastPrinted>
  <dcterms:created xsi:type="dcterms:W3CDTF">2024-02-01T09:53:00Z</dcterms:created>
  <dcterms:modified xsi:type="dcterms:W3CDTF">2024-02-01T10:00:00Z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0x010100065E23A7FC09F148AC92551CFF606633</vt:lpwstr>
  </property>
  <property fmtid="{D5CDD505-2E9C-101B-9397-08002B2CF9AE}" pid="3" name="Status">
    <vt:lpwstr>Verifikovan</vt:lpwstr>
  </property>
</Properties>
</file>